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B" w:rsidRPr="00FE20CD" w:rsidRDefault="00FE20CD" w:rsidP="00FE20CD">
      <w:pPr>
        <w:jc w:val="center"/>
        <w:rPr>
          <w:rFonts w:cs="Arial"/>
          <w:b/>
        </w:rPr>
      </w:pPr>
      <w:r w:rsidRPr="00FE20CD">
        <w:rPr>
          <w:rFonts w:cs="Arial"/>
          <w:b/>
        </w:rPr>
        <w:t>БИОГРАФИЧЕСКАЯ СПРАВКА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58"/>
      </w:tblGrid>
      <w:tr w:rsidR="00FE20CD" w:rsidRPr="007132E1" w:rsidTr="00710FF9">
        <w:tc>
          <w:tcPr>
            <w:tcW w:w="3681" w:type="dxa"/>
          </w:tcPr>
          <w:p w:rsidR="00FE20CD" w:rsidRPr="007132E1" w:rsidRDefault="00FE20CD" w:rsidP="00710FF9">
            <w:pPr>
              <w:jc w:val="center"/>
              <w:rPr>
                <w:rFonts w:eastAsia="Arial"/>
              </w:rPr>
            </w:pPr>
            <w:r w:rsidRPr="007132E1">
              <w:rPr>
                <w:rFonts w:eastAsia="Arial"/>
                <w:noProof/>
              </w:rPr>
              <w:drawing>
                <wp:inline distT="0" distB="0" distL="0" distR="0" wp14:anchorId="5D6D0619" wp14:editId="3A8FCF9D">
                  <wp:extent cx="2432685" cy="162179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685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:rsidR="00FE20CD" w:rsidRPr="007132E1" w:rsidRDefault="00FE20CD" w:rsidP="00710FF9">
            <w:pPr>
              <w:pStyle w:val="af5"/>
              <w:rPr>
                <w:rFonts w:ascii="Arial" w:hAnsi="Arial" w:cs="Arial"/>
                <w:b/>
                <w:sz w:val="22"/>
                <w:szCs w:val="22"/>
              </w:rPr>
            </w:pPr>
            <w:r w:rsidRPr="007132E1">
              <w:rPr>
                <w:rFonts w:ascii="Arial" w:hAnsi="Arial" w:cs="Arial"/>
                <w:b/>
                <w:sz w:val="22"/>
                <w:szCs w:val="22"/>
              </w:rPr>
              <w:t>ТКАЧЕВ ВАСИЛИЙ ВЛАДИМИРОВИЧ</w:t>
            </w:r>
          </w:p>
          <w:p w:rsidR="00FE20CD" w:rsidRPr="00B609C3" w:rsidRDefault="00FE20CD" w:rsidP="00710FF9">
            <w:pPr>
              <w:pStyle w:val="ad"/>
              <w:tabs>
                <w:tab w:val="left" w:pos="5448"/>
              </w:tabs>
              <w:rPr>
                <w:rFonts w:cs="Arial"/>
                <w:b/>
                <w:sz w:val="22"/>
                <w:szCs w:val="22"/>
              </w:rPr>
            </w:pPr>
            <w:r w:rsidRPr="00B609C3">
              <w:rPr>
                <w:rFonts w:cs="Arial"/>
                <w:b/>
                <w:sz w:val="22"/>
                <w:szCs w:val="22"/>
              </w:rPr>
              <w:t>Руководитель направления «Минеральная изоляция» Ко</w:t>
            </w:r>
            <w:bookmarkStart w:id="0" w:name="_GoBack"/>
            <w:bookmarkEnd w:id="0"/>
            <w:r w:rsidRPr="00B609C3">
              <w:rPr>
                <w:rFonts w:cs="Arial"/>
                <w:b/>
                <w:sz w:val="22"/>
                <w:szCs w:val="22"/>
              </w:rPr>
              <w:t>рпорации ТЕХНОНИКОЛЬ.</w:t>
            </w:r>
          </w:p>
          <w:p w:rsidR="00FE20CD" w:rsidRPr="007132E1" w:rsidRDefault="00FE20CD" w:rsidP="00710FF9">
            <w:pPr>
              <w:pStyle w:val="ad"/>
              <w:rPr>
                <w:rFonts w:cs="Arial"/>
                <w:sz w:val="22"/>
                <w:szCs w:val="22"/>
              </w:rPr>
            </w:pPr>
          </w:p>
          <w:p w:rsidR="00FE20CD" w:rsidRPr="007132E1" w:rsidRDefault="00FE20CD" w:rsidP="00710FF9">
            <w:pPr>
              <w:pStyle w:val="ad"/>
              <w:rPr>
                <w:rFonts w:cs="Arial"/>
                <w:sz w:val="22"/>
                <w:szCs w:val="22"/>
              </w:rPr>
            </w:pPr>
            <w:r w:rsidRPr="007132E1">
              <w:rPr>
                <w:rFonts w:cs="Arial"/>
                <w:sz w:val="22"/>
                <w:szCs w:val="22"/>
              </w:rPr>
              <w:t>Дата рождения: 28 октября 1975 года.</w:t>
            </w:r>
          </w:p>
          <w:p w:rsidR="00FE20CD" w:rsidRPr="007132E1" w:rsidRDefault="00FE20CD" w:rsidP="00710FF9">
            <w:pPr>
              <w:pStyle w:val="ad"/>
              <w:rPr>
                <w:rFonts w:cs="Arial"/>
                <w:sz w:val="22"/>
                <w:szCs w:val="22"/>
              </w:rPr>
            </w:pPr>
            <w:r w:rsidRPr="007132E1">
              <w:rPr>
                <w:rFonts w:cs="Arial"/>
                <w:sz w:val="22"/>
                <w:szCs w:val="22"/>
              </w:rPr>
              <w:t xml:space="preserve">Родился в Москве.  </w:t>
            </w:r>
          </w:p>
          <w:p w:rsidR="00FE20CD" w:rsidRPr="007132E1" w:rsidRDefault="00FE20CD" w:rsidP="00710FF9">
            <w:pPr>
              <w:pStyle w:val="ad"/>
              <w:rPr>
                <w:rFonts w:cs="Arial"/>
                <w:sz w:val="22"/>
                <w:szCs w:val="22"/>
              </w:rPr>
            </w:pPr>
          </w:p>
          <w:p w:rsidR="00FE20CD" w:rsidRPr="007132E1" w:rsidRDefault="00FE20CD" w:rsidP="00710FF9">
            <w:pPr>
              <w:pStyle w:val="ad"/>
              <w:rPr>
                <w:rFonts w:cs="Arial"/>
                <w:sz w:val="22"/>
                <w:szCs w:val="22"/>
              </w:rPr>
            </w:pPr>
            <w:r w:rsidRPr="007132E1">
              <w:rPr>
                <w:rFonts w:cs="Arial"/>
                <w:sz w:val="22"/>
                <w:szCs w:val="22"/>
              </w:rPr>
              <w:t xml:space="preserve">С красным дипломом окончил Московский автодорожный институт. </w:t>
            </w:r>
          </w:p>
          <w:p w:rsidR="00FE20CD" w:rsidRPr="007132E1" w:rsidRDefault="00FE20CD" w:rsidP="00710FF9">
            <w:pPr>
              <w:pStyle w:val="ad"/>
              <w:rPr>
                <w:rFonts w:cs="Arial"/>
                <w:sz w:val="22"/>
                <w:szCs w:val="22"/>
              </w:rPr>
            </w:pPr>
          </w:p>
          <w:p w:rsidR="00FE20CD" w:rsidRPr="007132E1" w:rsidRDefault="00FE20CD" w:rsidP="00710FF9">
            <w:pPr>
              <w:rPr>
                <w:rFonts w:eastAsia="Arial"/>
              </w:rPr>
            </w:pPr>
          </w:p>
        </w:tc>
      </w:tr>
    </w:tbl>
    <w:p w:rsidR="00FE20CD" w:rsidRPr="007132E1" w:rsidRDefault="00FE20CD" w:rsidP="00FE20CD">
      <w:pPr>
        <w:pStyle w:val="af5"/>
        <w:spacing w:before="120" w:beforeAutospacing="0" w:after="120" w:afterAutospacing="0"/>
        <w:jc w:val="both"/>
        <w:rPr>
          <w:rFonts w:eastAsia="Arial"/>
          <w:sz w:val="22"/>
          <w:szCs w:val="22"/>
        </w:rPr>
      </w:pPr>
      <w:r w:rsidRPr="007132E1">
        <w:rPr>
          <w:rFonts w:ascii="Arial" w:hAnsi="Arial" w:cs="Arial"/>
          <w:sz w:val="22"/>
          <w:szCs w:val="22"/>
        </w:rPr>
        <w:t>Карьерный путь в ТЕХНОНИКОЛЬ начал в 2004 году: руководитель направления теплоизоляции в торговой сети, коммерческий директор направления XPS, операционный директор бизнес-единицы «Полимерная изоляция», руководитель бизнес-единицы «Минеральная изоляция».</w:t>
      </w:r>
    </w:p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20CD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FE20CD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20CD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FE20CD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20C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C7533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  <w:style w:type="paragraph" w:styleId="af5">
    <w:name w:val="Normal (Web)"/>
    <w:basedOn w:val="a0"/>
    <w:uiPriority w:val="99"/>
    <w:unhideWhenUsed/>
    <w:rsid w:val="00FE20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20ACC-404E-435A-A00C-15EE5D05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2020-04-23T09:48:00Z</dcterms:modified>
</cp:coreProperties>
</file>